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6A6D6" w14:textId="77777777" w:rsidR="00114C2A" w:rsidRPr="00114C2A" w:rsidRDefault="00114C2A" w:rsidP="00114C2A">
      <w:pPr>
        <w:spacing w:before="280" w:after="200"/>
        <w:jc w:val="both"/>
        <w:outlineLvl w:val="2"/>
        <w:rPr>
          <w:rFonts w:ascii="Lato" w:eastAsia="Times New Roman" w:hAnsi="Lato" w:cs="Times New Roman"/>
          <w:b/>
          <w:bCs/>
          <w:sz w:val="27"/>
          <w:szCs w:val="27"/>
          <w:lang w:eastAsia="en-GB"/>
        </w:rPr>
      </w:pPr>
      <w:r w:rsidRPr="00114C2A">
        <w:rPr>
          <w:rFonts w:ascii="Lato" w:eastAsia="Times New Roman" w:hAnsi="Lato" w:cs="Times New Roman"/>
          <w:color w:val="000000"/>
          <w:sz w:val="28"/>
          <w:szCs w:val="28"/>
          <w:lang w:eastAsia="en-GB"/>
        </w:rPr>
        <w:t>Shortlisting</w:t>
      </w:r>
    </w:p>
    <w:p w14:paraId="543B15EA" w14:textId="77777777" w:rsidR="00114C2A" w:rsidRPr="00114C2A" w:rsidRDefault="00114C2A" w:rsidP="00114C2A">
      <w:pPr>
        <w:spacing w:before="240" w:after="200"/>
        <w:jc w:val="both"/>
        <w:rPr>
          <w:rFonts w:ascii="Lato" w:hAnsi="Lato" w:cs="Times New Roman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The primary selection or shortlisting of candidates for scholarship shall be based on two criteria of merit and need. Merit consists of 1) academic and 2) co-curricular social merit, and need shall be based on 1) individual economic need and 2) national human resource need. </w:t>
      </w:r>
    </w:p>
    <w:p w14:paraId="79C4985C" w14:textId="77777777" w:rsidR="00114C2A" w:rsidRPr="00114C2A" w:rsidRDefault="00114C2A" w:rsidP="00114C2A">
      <w:pPr>
        <w:spacing w:before="240" w:after="200"/>
        <w:jc w:val="both"/>
        <w:outlineLvl w:val="3"/>
        <w:rPr>
          <w:rFonts w:ascii="Lato" w:eastAsia="Times New Roman" w:hAnsi="Lato" w:cs="Times New Roman"/>
          <w:b/>
          <w:bCs/>
          <w:lang w:eastAsia="en-GB"/>
        </w:rPr>
      </w:pPr>
      <w:r w:rsidRPr="00114C2A">
        <w:rPr>
          <w:rFonts w:ascii="Lato" w:eastAsia="Times New Roman" w:hAnsi="Lato" w:cs="Times New Roman"/>
          <w:color w:val="000000"/>
          <w:lang w:eastAsia="en-GB"/>
        </w:rPr>
        <w:t>Academic Merit</w:t>
      </w:r>
    </w:p>
    <w:p w14:paraId="0615F6EA" w14:textId="77777777" w:rsidR="00114C2A" w:rsidRPr="00114C2A" w:rsidRDefault="00114C2A" w:rsidP="00114C2A">
      <w:pPr>
        <w:numPr>
          <w:ilvl w:val="0"/>
          <w:numId w:val="1"/>
        </w:numPr>
        <w:spacing w:before="240" w:after="200"/>
        <w:jc w:val="both"/>
        <w:textAlignment w:val="baseline"/>
        <w:rPr>
          <w:rFonts w:ascii="Lato" w:hAnsi="Lato" w:cs="Times New Roman"/>
          <w:color w:val="000000"/>
          <w:sz w:val="28"/>
          <w:szCs w:val="28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Academic merit shall be based on the aggregate scores in the official school exam result certificate for Class 10 and Class 12 or their equivalent.</w:t>
      </w:r>
    </w:p>
    <w:p w14:paraId="13AE1B4B" w14:textId="77777777" w:rsidR="00114C2A" w:rsidRPr="00114C2A" w:rsidRDefault="00114C2A" w:rsidP="00114C2A">
      <w:pPr>
        <w:numPr>
          <w:ilvl w:val="0"/>
          <w:numId w:val="1"/>
        </w:numPr>
        <w:spacing w:after="200"/>
        <w:jc w:val="both"/>
        <w:textAlignment w:val="baseline"/>
        <w:rPr>
          <w:rFonts w:ascii="Lato" w:hAnsi="Lato" w:cs="Times New Roman"/>
          <w:color w:val="000000"/>
          <w:sz w:val="28"/>
          <w:szCs w:val="28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Class 10 scores shall be calculated based on English + best four subjects and for Class 12: English plus three best subjects.</w:t>
      </w:r>
    </w:p>
    <w:p w14:paraId="1959CD23" w14:textId="77777777" w:rsidR="00114C2A" w:rsidRPr="00114C2A" w:rsidRDefault="00114C2A" w:rsidP="00114C2A">
      <w:pPr>
        <w:numPr>
          <w:ilvl w:val="0"/>
          <w:numId w:val="1"/>
        </w:numPr>
        <w:spacing w:before="240" w:after="200"/>
        <w:jc w:val="both"/>
        <w:textAlignment w:val="baseline"/>
        <w:rPr>
          <w:rFonts w:ascii="Lato" w:hAnsi="Lato" w:cs="Times New Roman"/>
          <w:color w:val="000000"/>
          <w:sz w:val="28"/>
          <w:szCs w:val="28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Points 1-5 will be given for scores 40-100 in the exam result certificate as shown in Table 1 below.</w:t>
      </w:r>
    </w:p>
    <w:p w14:paraId="251F76BB" w14:textId="77777777" w:rsidR="00114C2A" w:rsidRPr="00114C2A" w:rsidRDefault="00114C2A" w:rsidP="00114C2A">
      <w:pPr>
        <w:spacing w:before="240" w:after="200"/>
        <w:ind w:left="720"/>
        <w:jc w:val="both"/>
        <w:rPr>
          <w:rFonts w:ascii="Lato" w:hAnsi="Lato" w:cs="Times New Roman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Table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988"/>
      </w:tblGrid>
      <w:tr w:rsidR="00114C2A" w:rsidRPr="00114C2A" w14:paraId="3CD3DAC9" w14:textId="77777777" w:rsidTr="00114C2A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B48E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Scores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9681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Points</w:t>
            </w:r>
          </w:p>
        </w:tc>
      </w:tr>
      <w:tr w:rsidR="00114C2A" w:rsidRPr="00114C2A" w14:paraId="7679BB98" w14:textId="77777777" w:rsidTr="00114C2A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17AE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81-100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2CB4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14C2A" w:rsidRPr="00114C2A" w14:paraId="01FB4AA2" w14:textId="77777777" w:rsidTr="00114C2A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BDFD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71-80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71D8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14C2A" w:rsidRPr="00114C2A" w14:paraId="6C82A38A" w14:textId="77777777" w:rsidTr="00114C2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D031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61-70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A924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14C2A" w:rsidRPr="00114C2A" w14:paraId="13005620" w14:textId="77777777" w:rsidTr="00114C2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E0B0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51- 60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AE02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114C2A" w:rsidRPr="00114C2A" w14:paraId="796060FE" w14:textId="77777777" w:rsidTr="00114C2A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C379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40-50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B51F" w14:textId="77777777" w:rsidR="00114C2A" w:rsidRPr="00114C2A" w:rsidRDefault="00114C2A" w:rsidP="00114C2A">
            <w:pPr>
              <w:spacing w:before="240" w:after="20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</w:tbl>
    <w:p w14:paraId="0175DE59" w14:textId="77777777" w:rsidR="00114C2A" w:rsidRPr="00114C2A" w:rsidRDefault="00114C2A" w:rsidP="00114C2A">
      <w:pPr>
        <w:numPr>
          <w:ilvl w:val="0"/>
          <w:numId w:val="2"/>
        </w:numPr>
        <w:spacing w:after="200"/>
        <w:jc w:val="both"/>
        <w:textAlignment w:val="baseline"/>
        <w:rPr>
          <w:rFonts w:ascii="Lato" w:hAnsi="Lato" w:cs="Times New Roman"/>
          <w:color w:val="000000"/>
          <w:sz w:val="28"/>
          <w:szCs w:val="28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Scores with decimal shall be rounded up to the nearest figure with 0.4 or less to the lower figure and 0.5 or higher to the upper figure.</w:t>
      </w:r>
    </w:p>
    <w:p w14:paraId="21DFA95E" w14:textId="77777777" w:rsidR="00114C2A" w:rsidRPr="00114C2A" w:rsidRDefault="00114C2A" w:rsidP="00114C2A">
      <w:pPr>
        <w:spacing w:before="240" w:after="200"/>
        <w:jc w:val="both"/>
        <w:outlineLvl w:val="3"/>
        <w:rPr>
          <w:rFonts w:ascii="Lato" w:eastAsia="Times New Roman" w:hAnsi="Lato" w:cs="Times New Roman"/>
          <w:b/>
          <w:bCs/>
          <w:lang w:eastAsia="en-GB"/>
        </w:rPr>
      </w:pPr>
      <w:r w:rsidRPr="00114C2A">
        <w:rPr>
          <w:rFonts w:ascii="Lato" w:eastAsia="Times New Roman" w:hAnsi="Lato" w:cs="Times New Roman"/>
          <w:color w:val="000000"/>
          <w:lang w:eastAsia="en-GB"/>
        </w:rPr>
        <w:t>Co-curricular Social Merit</w:t>
      </w:r>
    </w:p>
    <w:p w14:paraId="1C7134FF" w14:textId="77777777" w:rsidR="00114C2A" w:rsidRPr="00114C2A" w:rsidRDefault="00114C2A" w:rsidP="00114C2A">
      <w:pPr>
        <w:numPr>
          <w:ilvl w:val="0"/>
          <w:numId w:val="3"/>
        </w:numPr>
        <w:spacing w:before="240"/>
        <w:jc w:val="both"/>
        <w:textAlignment w:val="baseline"/>
        <w:rPr>
          <w:rFonts w:ascii="Lato" w:hAnsi="Lato" w:cs="Times New Roman"/>
          <w:color w:val="000000"/>
          <w:sz w:val="28"/>
          <w:szCs w:val="28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Five points will be awarded for co-curricular activities in the school or outside.</w:t>
      </w:r>
    </w:p>
    <w:p w14:paraId="3E0AE24E" w14:textId="77777777" w:rsidR="00114C2A" w:rsidRPr="00114C2A" w:rsidRDefault="00114C2A" w:rsidP="00114C2A">
      <w:pPr>
        <w:numPr>
          <w:ilvl w:val="0"/>
          <w:numId w:val="3"/>
        </w:numPr>
        <w:spacing w:after="200"/>
        <w:jc w:val="both"/>
        <w:textAlignment w:val="baseline"/>
        <w:rPr>
          <w:rFonts w:ascii="Lato" w:hAnsi="Lato" w:cs="Times New Roman"/>
          <w:color w:val="000000"/>
          <w:sz w:val="28"/>
          <w:szCs w:val="28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lastRenderedPageBreak/>
        <w:t xml:space="preserve">Each certificate in different fields of co-curricular </w:t>
      </w:r>
      <w:proofErr w:type="gramStart"/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activities  (</w:t>
      </w:r>
      <w:proofErr w:type="gramEnd"/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games and sports, academic, voluntary and social service, cultural activities, etc.) shall carry one point each.</w:t>
      </w:r>
    </w:p>
    <w:p w14:paraId="4298AD5B" w14:textId="77777777" w:rsidR="00114C2A" w:rsidRPr="00114C2A" w:rsidRDefault="00114C2A" w:rsidP="00114C2A">
      <w:pPr>
        <w:spacing w:before="240" w:after="200"/>
        <w:jc w:val="both"/>
        <w:outlineLvl w:val="3"/>
        <w:rPr>
          <w:rFonts w:ascii="Lato" w:eastAsia="Times New Roman" w:hAnsi="Lato" w:cs="Times New Roman"/>
          <w:b/>
          <w:bCs/>
          <w:lang w:eastAsia="en-GB"/>
        </w:rPr>
      </w:pPr>
      <w:r w:rsidRPr="00114C2A">
        <w:rPr>
          <w:rFonts w:ascii="Lato" w:eastAsia="Times New Roman" w:hAnsi="Lato" w:cs="Times New Roman"/>
          <w:color w:val="000000"/>
          <w:lang w:eastAsia="en-GB"/>
        </w:rPr>
        <w:t>Economic Need</w:t>
      </w:r>
    </w:p>
    <w:p w14:paraId="763F4423" w14:textId="77777777" w:rsidR="00114C2A" w:rsidRPr="00114C2A" w:rsidRDefault="00114C2A" w:rsidP="00114C2A">
      <w:pPr>
        <w:numPr>
          <w:ilvl w:val="0"/>
          <w:numId w:val="4"/>
        </w:numPr>
        <w:spacing w:before="240"/>
        <w:jc w:val="both"/>
        <w:textAlignment w:val="baseline"/>
        <w:rPr>
          <w:rFonts w:ascii="Lato" w:hAnsi="Lato" w:cs="Times New Roman"/>
          <w:color w:val="000000"/>
          <w:sz w:val="28"/>
          <w:szCs w:val="28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The economic need of the candidate shall be determined based on the situation of parents and siblings.</w:t>
      </w:r>
    </w:p>
    <w:p w14:paraId="7425E8E0" w14:textId="77777777" w:rsidR="00114C2A" w:rsidRPr="00114C2A" w:rsidRDefault="00114C2A" w:rsidP="00114C2A">
      <w:pPr>
        <w:numPr>
          <w:ilvl w:val="0"/>
          <w:numId w:val="4"/>
        </w:numPr>
        <w:spacing w:after="200"/>
        <w:jc w:val="both"/>
        <w:textAlignment w:val="baseline"/>
        <w:rPr>
          <w:rFonts w:ascii="Lato" w:hAnsi="Lato" w:cs="Times New Roman"/>
          <w:color w:val="000000"/>
          <w:sz w:val="28"/>
          <w:szCs w:val="28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Points 0-5 will be given to the candidates based on the status of their parents as shown in Table 2 below.</w:t>
      </w:r>
    </w:p>
    <w:p w14:paraId="6D63C472" w14:textId="77777777" w:rsidR="00114C2A" w:rsidRPr="00114C2A" w:rsidRDefault="00114C2A" w:rsidP="00114C2A">
      <w:pPr>
        <w:spacing w:before="240" w:after="200"/>
        <w:ind w:left="720"/>
        <w:jc w:val="both"/>
        <w:rPr>
          <w:rFonts w:ascii="Lato" w:hAnsi="Lato" w:cs="Times New Roman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Table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3"/>
        <w:gridCol w:w="481"/>
      </w:tblGrid>
      <w:tr w:rsidR="00114C2A" w:rsidRPr="00114C2A" w14:paraId="30BAE0DB" w14:textId="77777777" w:rsidTr="00114C2A">
        <w:trPr>
          <w:trHeight w:val="3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438FC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FFFFFF"/>
                <w:sz w:val="28"/>
                <w:szCs w:val="28"/>
                <w:lang w:eastAsia="en-GB"/>
              </w:rPr>
              <w:t>Economic Need: Parental Status</w:t>
            </w:r>
          </w:p>
        </w:tc>
      </w:tr>
      <w:tr w:rsidR="00114C2A" w:rsidRPr="00114C2A" w14:paraId="367486FA" w14:textId="77777777" w:rsidTr="00114C2A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10C13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No parents at 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8F891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14C2A" w:rsidRPr="00114C2A" w14:paraId="79AEC497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AF66B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Single parent with no income and with serious health conditions or permanent disability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C394B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4.7</w:t>
            </w:r>
          </w:p>
        </w:tc>
      </w:tr>
      <w:tr w:rsidR="00114C2A" w:rsidRPr="00114C2A" w14:paraId="3A60D37F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8C699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Single parent with no income at 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7AB3C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4.5</w:t>
            </w:r>
          </w:p>
        </w:tc>
      </w:tr>
      <w:tr w:rsidR="00114C2A" w:rsidRPr="00114C2A" w14:paraId="1C4B75B0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E798B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Single parent with low income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98B21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14C2A" w:rsidRPr="00114C2A" w14:paraId="1FA0EF9E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EAECA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Both parents are unemployed or with serious health conditions or permanent disability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44AA9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3.7</w:t>
            </w:r>
          </w:p>
        </w:tc>
      </w:tr>
      <w:tr w:rsidR="00114C2A" w:rsidRPr="00114C2A" w14:paraId="389A6E77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5390B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Both parents are unemployed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A4CA0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3.5</w:t>
            </w:r>
          </w:p>
        </w:tc>
      </w:tr>
      <w:tr w:rsidR="00114C2A" w:rsidRPr="00114C2A" w14:paraId="33491F5F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CAAFE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Both parents but only one parent is employed with low income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88AFF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3.3</w:t>
            </w:r>
          </w:p>
        </w:tc>
      </w:tr>
      <w:tr w:rsidR="00114C2A" w:rsidRPr="00114C2A" w14:paraId="0F94A448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544F9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Single parent with steady above average income (officer level jobs)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3C68B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14C2A" w:rsidRPr="00114C2A" w14:paraId="7EB2AEC5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F1334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Both parents but both have low income (assistant level jobs)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0A2CF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2.5</w:t>
            </w:r>
          </w:p>
        </w:tc>
      </w:tr>
      <w:tr w:rsidR="00114C2A" w:rsidRPr="00114C2A" w14:paraId="27A49CE4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7B806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Both parents but both have mid-level low income jobs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B8CC7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114C2A" w:rsidRPr="00114C2A" w14:paraId="04573C96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38E33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Both parents and one at officer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31D48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1.5</w:t>
            </w:r>
          </w:p>
        </w:tc>
      </w:tr>
      <w:tr w:rsidR="00114C2A" w:rsidRPr="00114C2A" w14:paraId="2D7CE8A6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BE97C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Single parent with good income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90D38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114C2A" w:rsidRPr="00114C2A" w14:paraId="4AA3002E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5F0D6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Both parents with good jobs (both earning or have good business)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514FE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0.5</w:t>
            </w:r>
          </w:p>
        </w:tc>
      </w:tr>
      <w:tr w:rsidR="00114C2A" w:rsidRPr="00114C2A" w14:paraId="3F8EBDDF" w14:textId="77777777" w:rsidTr="00114C2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ACF7B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Both parents fully capable of funding the child’s education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69BAA" w14:textId="77777777" w:rsidR="00114C2A" w:rsidRPr="00114C2A" w:rsidRDefault="00114C2A" w:rsidP="00114C2A">
            <w:pPr>
              <w:spacing w:before="240"/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</w:tbl>
    <w:p w14:paraId="6216EA2D" w14:textId="77777777" w:rsidR="00114C2A" w:rsidRPr="00114C2A" w:rsidRDefault="00114C2A" w:rsidP="00114C2A">
      <w:pPr>
        <w:rPr>
          <w:rFonts w:ascii="Lato" w:eastAsia="Times New Roman" w:hAnsi="Lato" w:cs="Times New Roman"/>
          <w:lang w:eastAsia="en-GB"/>
        </w:rPr>
      </w:pPr>
      <w:r w:rsidRPr="00114C2A">
        <w:rPr>
          <w:rFonts w:ascii="Lato" w:eastAsia="Times New Roman" w:hAnsi="Lato" w:cs="Times New Roman"/>
          <w:lang w:eastAsia="en-GB"/>
        </w:rPr>
        <w:br/>
      </w:r>
    </w:p>
    <w:p w14:paraId="2422BC35" w14:textId="77777777" w:rsidR="00114C2A" w:rsidRPr="00114C2A" w:rsidRDefault="00114C2A" w:rsidP="00114C2A">
      <w:pPr>
        <w:numPr>
          <w:ilvl w:val="0"/>
          <w:numId w:val="5"/>
        </w:numPr>
        <w:spacing w:before="240" w:after="200"/>
        <w:jc w:val="both"/>
        <w:textAlignment w:val="baseline"/>
        <w:rPr>
          <w:rFonts w:ascii="Lato" w:hAnsi="Lato" w:cs="Times New Roman"/>
          <w:color w:val="000000"/>
          <w:sz w:val="28"/>
          <w:szCs w:val="28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Points 0-5 will be given to the candidates based on the status of their sibling as shown in Table 3 below.</w:t>
      </w:r>
    </w:p>
    <w:p w14:paraId="639AFA65" w14:textId="77777777" w:rsidR="00114C2A" w:rsidRPr="00114C2A" w:rsidRDefault="00114C2A" w:rsidP="00114C2A">
      <w:pPr>
        <w:spacing w:before="240" w:after="200"/>
        <w:ind w:left="720"/>
        <w:jc w:val="both"/>
        <w:rPr>
          <w:rFonts w:ascii="Lato" w:hAnsi="Lato" w:cs="Times New Roman"/>
          <w:lang w:eastAsia="en-GB"/>
        </w:rPr>
      </w:pPr>
      <w:r w:rsidRPr="00114C2A">
        <w:rPr>
          <w:rFonts w:ascii="Lato" w:hAnsi="Lato" w:cs="Times New Roman"/>
          <w:color w:val="000000"/>
          <w:sz w:val="28"/>
          <w:szCs w:val="28"/>
          <w:lang w:eastAsia="en-GB"/>
        </w:rPr>
        <w:t>Table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  <w:gridCol w:w="379"/>
      </w:tblGrid>
      <w:tr w:rsidR="00114C2A" w:rsidRPr="00114C2A" w14:paraId="4235FA98" w14:textId="77777777" w:rsidTr="00114C2A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D6EC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Economic Need: Status of Siblings</w:t>
            </w:r>
          </w:p>
        </w:tc>
      </w:tr>
      <w:tr w:rsidR="00114C2A" w:rsidRPr="00114C2A" w14:paraId="7237DD0E" w14:textId="77777777" w:rsidTr="00114C2A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7169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4 siblings or more in education or younger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9AF8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114C2A" w:rsidRPr="00114C2A" w14:paraId="6A727DB0" w14:textId="77777777" w:rsidTr="00114C2A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4E6E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3 siblings in education or younger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C4F9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14C2A" w:rsidRPr="00114C2A" w14:paraId="4F2C8BD3" w14:textId="77777777" w:rsidTr="00114C2A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C53E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2 siblings in education or younger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C27A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14C2A" w:rsidRPr="00114C2A" w14:paraId="0EDB0447" w14:textId="77777777" w:rsidTr="00114C2A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FEC2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1 sibling in education or younger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41E6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114C2A" w:rsidRPr="00114C2A" w14:paraId="26FD46C9" w14:textId="77777777" w:rsidTr="00114C2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C49B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No sibling in education or younger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1340" w14:textId="77777777" w:rsidR="00114C2A" w:rsidRPr="00114C2A" w:rsidRDefault="00114C2A" w:rsidP="00114C2A">
            <w:pPr>
              <w:jc w:val="both"/>
              <w:rPr>
                <w:rFonts w:ascii="Lato" w:hAnsi="Lato" w:cs="Times New Roman"/>
                <w:lang w:eastAsia="en-GB"/>
              </w:rPr>
            </w:pPr>
            <w:r w:rsidRPr="00114C2A">
              <w:rPr>
                <w:rFonts w:ascii="Lato" w:hAnsi="Lato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</w:tbl>
    <w:p w14:paraId="5D9150E7" w14:textId="77777777" w:rsidR="008B4FD9" w:rsidRPr="000A5E75" w:rsidRDefault="009A628E" w:rsidP="00114C2A">
      <w:pPr>
        <w:rPr>
          <w:rFonts w:ascii="Lato" w:hAnsi="Lato"/>
        </w:rPr>
      </w:pPr>
    </w:p>
    <w:p w14:paraId="2AD99D7D" w14:textId="77777777" w:rsidR="000A5E75" w:rsidRPr="000A5E75" w:rsidRDefault="000A5E75" w:rsidP="000A5E75">
      <w:pPr>
        <w:pStyle w:val="Heading4"/>
        <w:spacing w:before="240" w:beforeAutospacing="0" w:after="200" w:afterAutospacing="0"/>
        <w:jc w:val="both"/>
        <w:rPr>
          <w:rFonts w:ascii="Lato" w:eastAsia="Times New Roman" w:hAnsi="Lato" w:cs="Times New Roman"/>
        </w:rPr>
      </w:pPr>
      <w:r w:rsidRPr="000A5E75">
        <w:rPr>
          <w:rFonts w:ascii="Lato" w:eastAsia="Times New Roman" w:hAnsi="Lato" w:cs="Times New Roman"/>
          <w:b w:val="0"/>
          <w:bCs w:val="0"/>
          <w:color w:val="000000"/>
        </w:rPr>
        <w:t>National Human Resource Need</w:t>
      </w:r>
    </w:p>
    <w:p w14:paraId="797B89A4" w14:textId="77777777" w:rsidR="000A5E75" w:rsidRPr="000A5E75" w:rsidRDefault="000A5E75" w:rsidP="000A5E75">
      <w:pPr>
        <w:pStyle w:val="NormalWeb"/>
        <w:numPr>
          <w:ilvl w:val="0"/>
          <w:numId w:val="6"/>
        </w:numPr>
        <w:spacing w:before="240" w:beforeAutospacing="0" w:after="200" w:afterAutospacing="0"/>
        <w:jc w:val="both"/>
        <w:textAlignment w:val="baseline"/>
        <w:rPr>
          <w:rFonts w:ascii="Lato" w:hAnsi="Lato"/>
          <w:color w:val="000000"/>
          <w:sz w:val="28"/>
          <w:szCs w:val="28"/>
        </w:rPr>
      </w:pPr>
      <w:r w:rsidRPr="000A5E75">
        <w:rPr>
          <w:rFonts w:ascii="Lato" w:hAnsi="Lato"/>
          <w:color w:val="000000"/>
          <w:sz w:val="28"/>
          <w:szCs w:val="28"/>
        </w:rPr>
        <w:t xml:space="preserve">National human resource needs will be based on the course ranking by the Course Ranking Committee appointed by the Board of Trustees of the </w:t>
      </w:r>
      <w:proofErr w:type="spellStart"/>
      <w:r w:rsidRPr="000A5E75">
        <w:rPr>
          <w:rFonts w:ascii="Lato" w:hAnsi="Lato"/>
          <w:color w:val="000000"/>
          <w:sz w:val="28"/>
          <w:szCs w:val="28"/>
        </w:rPr>
        <w:t>Loden</w:t>
      </w:r>
      <w:proofErr w:type="spellEnd"/>
      <w:r w:rsidRPr="000A5E75">
        <w:rPr>
          <w:rFonts w:ascii="Lato" w:hAnsi="Lato"/>
          <w:color w:val="000000"/>
          <w:sz w:val="28"/>
          <w:szCs w:val="28"/>
        </w:rPr>
        <w:t xml:space="preserve"> Foundation.</w:t>
      </w:r>
    </w:p>
    <w:p w14:paraId="135C527D" w14:textId="77777777" w:rsidR="000A5E75" w:rsidRPr="000A5E75" w:rsidRDefault="000A5E75" w:rsidP="000A5E75">
      <w:pPr>
        <w:pStyle w:val="NormalWeb"/>
        <w:numPr>
          <w:ilvl w:val="0"/>
          <w:numId w:val="6"/>
        </w:numPr>
        <w:spacing w:before="240" w:beforeAutospacing="0" w:after="200" w:afterAutospacing="0"/>
        <w:jc w:val="both"/>
        <w:textAlignment w:val="baseline"/>
        <w:rPr>
          <w:rFonts w:ascii="Lato" w:hAnsi="Lato"/>
          <w:color w:val="000000"/>
          <w:sz w:val="28"/>
          <w:szCs w:val="28"/>
        </w:rPr>
      </w:pPr>
      <w:r w:rsidRPr="000A5E75">
        <w:rPr>
          <w:rFonts w:ascii="Lato" w:hAnsi="Lato"/>
          <w:color w:val="000000"/>
          <w:sz w:val="28"/>
          <w:szCs w:val="28"/>
        </w:rPr>
        <w:t>The Course Rating Committee shall every year, after the deadline of the scholarship application, rank the courses with Points 1-5.</w:t>
      </w:r>
    </w:p>
    <w:p w14:paraId="57D54D44" w14:textId="77777777" w:rsidR="000A5E75" w:rsidRPr="000A5E75" w:rsidRDefault="000A5E75" w:rsidP="000A5E75">
      <w:pPr>
        <w:pStyle w:val="NormalWeb"/>
        <w:numPr>
          <w:ilvl w:val="0"/>
          <w:numId w:val="6"/>
        </w:numPr>
        <w:spacing w:before="240" w:beforeAutospacing="0" w:after="200" w:afterAutospacing="0"/>
        <w:jc w:val="both"/>
        <w:textAlignment w:val="baseline"/>
        <w:rPr>
          <w:rFonts w:ascii="Lato" w:hAnsi="Lato"/>
          <w:color w:val="000000"/>
          <w:sz w:val="28"/>
          <w:szCs w:val="28"/>
        </w:rPr>
      </w:pPr>
      <w:r w:rsidRPr="000A5E75">
        <w:rPr>
          <w:rFonts w:ascii="Lato" w:hAnsi="Lato"/>
          <w:color w:val="000000"/>
          <w:sz w:val="28"/>
          <w:szCs w:val="28"/>
        </w:rPr>
        <w:t>Each applicant will be given 0-5 points based on the ranking of the courses by the Course Ranking Committee with a clear view of Bhutan’s human resources needs in the next decade or so.</w:t>
      </w:r>
    </w:p>
    <w:p w14:paraId="2D020AF6" w14:textId="77777777" w:rsidR="000A5E75" w:rsidRPr="000A5E75" w:rsidRDefault="000A5E75" w:rsidP="00114C2A">
      <w:pPr>
        <w:rPr>
          <w:rFonts w:ascii="Lato" w:hAnsi="Lato"/>
        </w:rPr>
      </w:pPr>
      <w:bookmarkStart w:id="0" w:name="_GoBack"/>
      <w:bookmarkEnd w:id="0"/>
    </w:p>
    <w:sectPr w:rsidR="000A5E75" w:rsidRPr="000A5E75" w:rsidSect="006960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3241F"/>
    <w:multiLevelType w:val="multilevel"/>
    <w:tmpl w:val="D75C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131DC"/>
    <w:multiLevelType w:val="multilevel"/>
    <w:tmpl w:val="E29A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24BA5"/>
    <w:multiLevelType w:val="multilevel"/>
    <w:tmpl w:val="831A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A71CE"/>
    <w:multiLevelType w:val="multilevel"/>
    <w:tmpl w:val="60761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C43AA"/>
    <w:multiLevelType w:val="multilevel"/>
    <w:tmpl w:val="428C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C6CD8"/>
    <w:multiLevelType w:val="multilevel"/>
    <w:tmpl w:val="D88E6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2A"/>
    <w:rsid w:val="00051770"/>
    <w:rsid w:val="000A5E75"/>
    <w:rsid w:val="00114C2A"/>
    <w:rsid w:val="006960C0"/>
    <w:rsid w:val="009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6A1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4C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14C2A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C2A"/>
    <w:rPr>
      <w:rFonts w:ascii="Times New Roman" w:hAnsi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14C2A"/>
    <w:rPr>
      <w:rFonts w:ascii="Times New Roman" w:hAnsi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4C2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175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17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679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460</Words>
  <Characters>2622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Shortlisting</vt:lpstr>
    </vt:vector>
  </TitlesOfParts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2021-05-15T04:10:00Z</dcterms:created>
  <dcterms:modified xsi:type="dcterms:W3CDTF">2021-05-15T05:15:00Z</dcterms:modified>
</cp:coreProperties>
</file>